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6D" w:rsidRPr="00AF1CFE" w:rsidRDefault="005B4F6D" w:rsidP="005B4F6D">
      <w:pPr>
        <w:pStyle w:val="Heading2"/>
      </w:pPr>
      <w:r w:rsidRPr="00AF1CFE">
        <w:t>Tennis Activator Role Description</w:t>
      </w:r>
    </w:p>
    <w:p w:rsidR="005B4F6D" w:rsidRDefault="005B4F6D" w:rsidP="005B4F6D">
      <w:pPr>
        <w:rPr>
          <w:rFonts w:cs="Arial"/>
        </w:rPr>
      </w:pPr>
    </w:p>
    <w:p w:rsidR="005B4F6D" w:rsidRPr="005E393E" w:rsidRDefault="005B4F6D" w:rsidP="005B4F6D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5B4F6D" w:rsidRPr="00AF1CFE" w:rsidRDefault="005B4F6D" w:rsidP="005B4F6D">
      <w:pPr>
        <w:rPr>
          <w:rFonts w:cs="Arial"/>
        </w:rPr>
      </w:pPr>
    </w:p>
    <w:p w:rsidR="005B4F6D" w:rsidRPr="00AF1CFE" w:rsidRDefault="005B4F6D" w:rsidP="005B4F6D">
      <w:pPr>
        <w:rPr>
          <w:rFonts w:cs="Arial"/>
        </w:rPr>
      </w:pPr>
      <w:r w:rsidRPr="00AF1CFE">
        <w:rPr>
          <w:rFonts w:cs="Arial"/>
        </w:rPr>
        <w:t>Tennis Activators work with venue managers and community groups to lead</w:t>
      </w:r>
      <w:r>
        <w:rPr>
          <w:rFonts w:cs="Arial"/>
        </w:rPr>
        <w:t xml:space="preserve"> or co-ordinate </w:t>
      </w:r>
      <w:r w:rsidRPr="00AF1CFE">
        <w:rPr>
          <w:rFonts w:cs="Arial"/>
        </w:rPr>
        <w:t>tennis provision in parks, leisure centres and community</w:t>
      </w:r>
      <w:r>
        <w:rPr>
          <w:rFonts w:cs="Arial"/>
        </w:rPr>
        <w:t xml:space="preserve"> venues. Training and equipment </w:t>
      </w:r>
      <w:r w:rsidRPr="00AF1CFE">
        <w:rPr>
          <w:rFonts w:cs="Arial"/>
        </w:rPr>
        <w:t>is provided to those who commit to providing their ti</w:t>
      </w:r>
      <w:r>
        <w:rPr>
          <w:rFonts w:cs="Arial"/>
        </w:rPr>
        <w:t xml:space="preserve">me to facilitate participation. Though </w:t>
      </w:r>
      <w:r w:rsidRPr="00AF1CFE">
        <w:rPr>
          <w:rFonts w:cs="Arial"/>
        </w:rPr>
        <w:t xml:space="preserve">the majority of Activators come from a sports background, </w:t>
      </w:r>
      <w:r>
        <w:rPr>
          <w:rFonts w:cs="Arial"/>
        </w:rPr>
        <w:t>the role is</w:t>
      </w:r>
      <w:r w:rsidRPr="00AF1CFE">
        <w:rPr>
          <w:rFonts w:cs="Arial"/>
        </w:rPr>
        <w:t xml:space="preserve"> open to anyone.</w:t>
      </w:r>
    </w:p>
    <w:p w:rsidR="005B4F6D" w:rsidRDefault="005B4F6D" w:rsidP="005B4F6D">
      <w:pPr>
        <w:rPr>
          <w:rFonts w:cs="Arial"/>
        </w:rPr>
      </w:pPr>
    </w:p>
    <w:p w:rsidR="005B4F6D" w:rsidRPr="005E393E" w:rsidRDefault="005B4F6D" w:rsidP="005B4F6D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5B4F6D" w:rsidRDefault="005B4F6D" w:rsidP="005B4F6D">
      <w:pPr>
        <w:rPr>
          <w:rFonts w:cs="Arial"/>
        </w:rPr>
      </w:pPr>
    </w:p>
    <w:p w:rsidR="005B4F6D" w:rsidRDefault="005B4F6D" w:rsidP="005B4F6D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5B4F6D" w:rsidRPr="00AF1CFE" w:rsidRDefault="005B4F6D" w:rsidP="005B4F6D">
      <w:pPr>
        <w:rPr>
          <w:rFonts w:cs="Arial"/>
        </w:rPr>
      </w:pPr>
    </w:p>
    <w:p w:rsidR="005B4F6D" w:rsidRPr="00000C2A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 w:rsidRPr="00000C2A">
        <w:rPr>
          <w:rFonts w:cs="Arial"/>
        </w:rPr>
        <w:t xml:space="preserve">To provide </w:t>
      </w:r>
      <w:r>
        <w:rPr>
          <w:rFonts w:cs="Arial"/>
        </w:rPr>
        <w:t>creative</w:t>
      </w:r>
      <w:r w:rsidRPr="00000C2A">
        <w:rPr>
          <w:rFonts w:cs="Arial"/>
        </w:rPr>
        <w:t xml:space="preserve"> opportunities for more people to play tennis</w:t>
      </w:r>
    </w:p>
    <w:p w:rsidR="005B4F6D" w:rsidRPr="00000C2A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 w:rsidRPr="00000C2A">
        <w:rPr>
          <w:rFonts w:cs="Arial"/>
        </w:rPr>
        <w:t>To be an ambassador for fair play and inclusion</w:t>
      </w:r>
    </w:p>
    <w:p w:rsidR="005B4F6D" w:rsidRPr="00000C2A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 w:rsidRPr="00000C2A">
        <w:rPr>
          <w:rFonts w:cs="Arial"/>
        </w:rPr>
        <w:t>To signpost players to more formal coaching and competition where appropriate.</w:t>
      </w:r>
    </w:p>
    <w:p w:rsidR="005B4F6D" w:rsidRDefault="005B4F6D" w:rsidP="005B4F6D">
      <w:pPr>
        <w:rPr>
          <w:rFonts w:cs="Arial"/>
        </w:rPr>
      </w:pPr>
    </w:p>
    <w:p w:rsidR="005B4F6D" w:rsidRDefault="005B4F6D" w:rsidP="005B4F6D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5B4F6D" w:rsidRPr="00AF1CFE" w:rsidRDefault="005B4F6D" w:rsidP="005B4F6D">
      <w:pPr>
        <w:rPr>
          <w:rFonts w:cs="Arial"/>
        </w:rPr>
      </w:pPr>
    </w:p>
    <w:p w:rsidR="005B4F6D" w:rsidRPr="00000C2A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 w:rsidRPr="00000C2A">
        <w:rPr>
          <w:rFonts w:cs="Arial"/>
        </w:rPr>
        <w:t>Enthusiastic and engaging</w:t>
      </w:r>
    </w:p>
    <w:p w:rsidR="005B4F6D" w:rsidRPr="00000C2A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 w:rsidRPr="00000C2A">
        <w:rPr>
          <w:rFonts w:cs="Arial"/>
        </w:rPr>
        <w:t>Good communications skills</w:t>
      </w:r>
    </w:p>
    <w:p w:rsidR="005B4F6D" w:rsidRPr="00000C2A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 w:rsidRPr="00000C2A">
        <w:rPr>
          <w:rFonts w:cs="Arial"/>
        </w:rPr>
        <w:t>Organisation skills</w:t>
      </w:r>
    </w:p>
    <w:p w:rsidR="005B4F6D" w:rsidRPr="00000C2A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 w:rsidRPr="00000C2A">
        <w:rPr>
          <w:rFonts w:cs="Arial"/>
        </w:rPr>
        <w:t>Confident leading a group of people</w:t>
      </w:r>
    </w:p>
    <w:p w:rsidR="005B4F6D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Good understanding of tennis</w:t>
      </w:r>
    </w:p>
    <w:p w:rsidR="005B4F6D" w:rsidRDefault="005B4F6D" w:rsidP="005B4F6D">
      <w:pPr>
        <w:rPr>
          <w:rFonts w:cs="Arial"/>
        </w:rPr>
      </w:pPr>
    </w:p>
    <w:p w:rsidR="005B4F6D" w:rsidRPr="00341886" w:rsidRDefault="005B4F6D" w:rsidP="005B4F6D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5B4F6D" w:rsidRPr="00375EFD" w:rsidRDefault="005B4F6D" w:rsidP="005B4F6D">
      <w:pPr>
        <w:rPr>
          <w:rFonts w:cs="Arial"/>
        </w:rPr>
      </w:pPr>
    </w:p>
    <w:p w:rsidR="005B4F6D" w:rsidRPr="00000C2A" w:rsidRDefault="005B4F6D" w:rsidP="005B4F6D">
      <w:pPr>
        <w:rPr>
          <w:rFonts w:cs="Arial"/>
        </w:rPr>
      </w:pPr>
      <w:r>
        <w:rPr>
          <w:rFonts w:cs="Arial"/>
        </w:rPr>
        <w:t xml:space="preserve">Before starting in this role, you will </w:t>
      </w:r>
      <w:r w:rsidRPr="00000C2A">
        <w:rPr>
          <w:rFonts w:cs="Arial"/>
        </w:rPr>
        <w:t>need to undertake a Tennis Activator course – a half-day workshop (three hours) that involves basic tennis organisation and delivery skills</w:t>
      </w:r>
    </w:p>
    <w:p w:rsidR="005B4F6D" w:rsidRDefault="005B4F6D" w:rsidP="005B4F6D">
      <w:pPr>
        <w:rPr>
          <w:rFonts w:cs="Arial"/>
        </w:rPr>
      </w:pPr>
    </w:p>
    <w:p w:rsidR="005B4F6D" w:rsidRDefault="005B4F6D" w:rsidP="005B4F6D">
      <w:pPr>
        <w:rPr>
          <w:rFonts w:cs="Arial"/>
        </w:rPr>
      </w:pPr>
      <w:r>
        <w:rPr>
          <w:rFonts w:cs="Arial"/>
        </w:rPr>
        <w:t>You will receive ongoing support from [  ].</w:t>
      </w:r>
    </w:p>
    <w:p w:rsidR="005B4F6D" w:rsidRDefault="005B4F6D" w:rsidP="005B4F6D">
      <w:pPr>
        <w:rPr>
          <w:rFonts w:cs="Arial"/>
        </w:rPr>
      </w:pPr>
    </w:p>
    <w:p w:rsidR="005B4F6D" w:rsidRPr="005E393E" w:rsidRDefault="005B4F6D" w:rsidP="005B4F6D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5B4F6D" w:rsidRPr="00AF1CFE" w:rsidRDefault="005B4F6D" w:rsidP="005B4F6D">
      <w:pPr>
        <w:rPr>
          <w:rFonts w:cs="Arial"/>
        </w:rPr>
      </w:pPr>
    </w:p>
    <w:p w:rsidR="005B4F6D" w:rsidRPr="00000C2A" w:rsidRDefault="005B4F6D" w:rsidP="005B4F6D">
      <w:pPr>
        <w:pStyle w:val="ListParagraph"/>
        <w:numPr>
          <w:ilvl w:val="0"/>
          <w:numId w:val="12"/>
        </w:numPr>
        <w:rPr>
          <w:rFonts w:cs="Arial"/>
        </w:rPr>
      </w:pPr>
      <w:r w:rsidRPr="00000C2A">
        <w:rPr>
          <w:rFonts w:cs="Arial"/>
        </w:rPr>
        <w:t xml:space="preserve">Time commitment will vary dependent </w:t>
      </w:r>
      <w:r>
        <w:rPr>
          <w:rFonts w:cs="Arial"/>
        </w:rPr>
        <w:t>on setting and activity</w:t>
      </w:r>
      <w:r w:rsidRPr="00000C2A">
        <w:rPr>
          <w:rFonts w:cs="Arial"/>
        </w:rPr>
        <w:t xml:space="preserve"> but on average this will be around two hours for an activity and an additional hour</w:t>
      </w:r>
      <w:r>
        <w:rPr>
          <w:rFonts w:cs="Arial"/>
        </w:rPr>
        <w:t xml:space="preserve"> for planning/preparation</w:t>
      </w:r>
    </w:p>
    <w:p w:rsidR="005B4F6D" w:rsidRPr="0035092B" w:rsidRDefault="005B4F6D" w:rsidP="005B4F6D">
      <w:pPr>
        <w:rPr>
          <w:rFonts w:cs="Arial"/>
        </w:rPr>
      </w:pPr>
    </w:p>
    <w:p w:rsidR="005B4F6D" w:rsidRDefault="005B4F6D" w:rsidP="005B4F6D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5B4F6D" w:rsidRPr="00AF1CFE" w:rsidRDefault="005B4F6D" w:rsidP="005B4F6D">
      <w:pPr>
        <w:rPr>
          <w:rFonts w:cs="Arial"/>
        </w:rPr>
      </w:pPr>
    </w:p>
    <w:p w:rsidR="005B4F6D" w:rsidRPr="008171D4" w:rsidRDefault="005B4F6D" w:rsidP="005B4F6D">
      <w:pPr>
        <w:pStyle w:val="ListParagraph"/>
        <w:numPr>
          <w:ilvl w:val="0"/>
          <w:numId w:val="11"/>
        </w:numPr>
        <w:rPr>
          <w:rFonts w:cs="Arial"/>
        </w:rPr>
      </w:pPr>
      <w:r w:rsidRPr="008171D4">
        <w:rPr>
          <w:rFonts w:cs="Arial"/>
        </w:rPr>
        <w:t>This role requires a DBS check – speak to the Welfare Officer for more information</w:t>
      </w:r>
    </w:p>
    <w:p w:rsidR="005B4F6D" w:rsidRDefault="005B4F6D" w:rsidP="005B4F6D">
      <w:pPr>
        <w:rPr>
          <w:rFonts w:cs="Arial"/>
        </w:rPr>
      </w:pP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54" w:rsidRDefault="005A0C54" w:rsidP="00626BEE">
      <w:pPr>
        <w:spacing w:line="240" w:lineRule="auto"/>
      </w:pPr>
      <w:r>
        <w:separator/>
      </w:r>
    </w:p>
  </w:endnote>
  <w:endnote w:type="continuationSeparator" w:id="0">
    <w:p w:rsidR="005A0C54" w:rsidRDefault="005A0C54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5B4F6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7F0295" wp14:editId="5392F202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54" w:rsidRDefault="005A0C54" w:rsidP="00626BEE">
      <w:pPr>
        <w:spacing w:line="240" w:lineRule="auto"/>
      </w:pPr>
      <w:r>
        <w:separator/>
      </w:r>
    </w:p>
  </w:footnote>
  <w:footnote w:type="continuationSeparator" w:id="0">
    <w:p w:rsidR="005A0C54" w:rsidRDefault="005A0C54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1A3"/>
    <w:multiLevelType w:val="hybridMultilevel"/>
    <w:tmpl w:val="1BE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50C02"/>
    <w:multiLevelType w:val="hybridMultilevel"/>
    <w:tmpl w:val="B9240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6D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5A0C54"/>
    <w:rsid w:val="005B4F6D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6D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5B4F6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5B4F6D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6D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5B4F6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5B4F6D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81E7-7771-48CC-9721-AA34FC0A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2019-01-03T14:03:00Z</dcterms:created>
  <dcterms:modified xsi:type="dcterms:W3CDTF">2019-01-03T14:04:00Z</dcterms:modified>
</cp:coreProperties>
</file>